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11383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1138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DejaVu Sans" w:hAnsi="DejaVu Sans" w:eastAsia="DejaVu Sans"/>
          <w:b/>
          <w:color w:val="172033"/>
          <w:sz w:val="48"/>
        </w:rPr>
        <w:t>Повна інструкція користувача Lab Practicum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6"/>
        </w:rPr>
        <w:t>Студент • Викладач • Адміністратор</w:t>
      </w:r>
    </w:p>
    <w:p>
      <w:pPr>
        <w:jc w:val="center"/>
      </w:pPr>
      <w:r>
        <w:rPr>
          <w:rFonts w:ascii="DejaVu Sans" w:hAnsi="DejaVu Sans" w:eastAsia="DejaVu Sans"/>
          <w:color w:val="6B7280"/>
          <w:sz w:val="20"/>
        </w:rPr>
        <w:t>Версія інструкції: 14.09.2026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0"/>
        </w:rPr>
        <w:t>https://processlab-lms.com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кого ця інструкція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Документ написаний для користувача, який уперше відкрив платформу. Виконуйте дії послідовно. Назви кнопок і розділів наведені так, як вони відображаються в українському інтерфейсі.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Зміст</w:t>
      </w:r>
    </w:p>
    <w:p>
      <w:r>
        <w:rPr>
          <w:rFonts w:ascii="DejaVu Sans" w:hAnsi="DejaVu Sans" w:eastAsia="DejaVu Sans"/>
          <w:b/>
          <w:color w:val="172033"/>
          <w:sz w:val="21"/>
        </w:rPr>
        <w:t>1. Загальна навігація</w:t>
      </w:r>
    </w:p>
    <w:p>
      <w:r>
        <w:rPr>
          <w:rFonts w:ascii="DejaVu Sans" w:hAnsi="DejaVu Sans" w:eastAsia="DejaVu Sans"/>
          <w:b/>
          <w:color w:val="172033"/>
          <w:sz w:val="21"/>
        </w:rPr>
        <w:t>2. Інструкція студента</w:t>
      </w:r>
    </w:p>
    <w:p>
      <w:r>
        <w:rPr>
          <w:rFonts w:ascii="DejaVu Sans" w:hAnsi="DejaVu Sans" w:eastAsia="DejaVu Sans"/>
          <w:b/>
          <w:color w:val="172033"/>
          <w:sz w:val="21"/>
        </w:rPr>
        <w:t>3. Інструкція викладача</w:t>
      </w:r>
    </w:p>
    <w:p>
      <w:r>
        <w:rPr>
          <w:rFonts w:ascii="DejaVu Sans" w:hAnsi="DejaVu Sans" w:eastAsia="DejaVu Sans"/>
          <w:b/>
          <w:color w:val="172033"/>
          <w:sz w:val="21"/>
        </w:rPr>
        <w:t>4. Інструкція адміністратора</w:t>
      </w:r>
    </w:p>
    <w:p>
      <w:r>
        <w:rPr>
          <w:rFonts w:ascii="DejaVu Sans" w:hAnsi="DejaVu Sans" w:eastAsia="DejaVu Sans"/>
          <w:b/>
          <w:color w:val="172033"/>
          <w:sz w:val="21"/>
        </w:rPr>
        <w:t>5. Порівняння ролей</w:t>
      </w:r>
    </w:p>
    <w:p>
      <w:r>
        <w:rPr>
          <w:rFonts w:ascii="DejaVu Sans" w:hAnsi="DejaVu Sans" w:eastAsia="DejaVu Sans"/>
          <w:b/>
          <w:color w:val="172033"/>
          <w:sz w:val="21"/>
        </w:rPr>
        <w:t>6. Типовий наскрізний сценарій</w:t>
      </w:r>
    </w:p>
    <w:p>
      <w:r>
        <w:br w:type="page"/>
      </w:r>
    </w:p>
    <w:p>
      <w:pPr>
        <w:pStyle w:val="Heading1"/>
        <w:spacing w:before="160" w:after="80"/>
      </w:pPr>
      <w:r>
        <w:t>1. Загальна навігація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Lab Practicum працює за ролями. Після входу система визначає доступні ролі. Student працює у /dashboard, teacher/admin — у staff-area /admin. Для multirole-акаунтів активний режим можна перемикати.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Логотип — повернення до кабінету.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«Особистий кабінет» — робоча стартова сторінка.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«Інструкція» — online guide.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— службові сповіщення.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Конверт — внутрішній месенджер.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Профіль — ролі, дані й вихід.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Правило доступу до лабораторної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Опублікована лабораторна → доступна університету → студент підтверджений → персональний/груповий enrollment. Лише після цього студент відкриває роботу.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2. Інструкція студента</w:t>
      </w:r>
    </w:p>
    <w:p>
      <w:pPr>
        <w:pStyle w:val="Heading1"/>
        <w:spacing w:before="160" w:after="80"/>
      </w:pPr>
      <w:r>
        <w:t>1. Перше знайомство з платформою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Lab Practicum — навчальна платформа для доступу до лабораторних робіт, теорії, інтерактивних моделей, тестів і звітів. Офіційна адреса: processlab-lms.com.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Логотип у верхній частині сторінки повертає до основного кабінету.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«Особистий кабінет» — перехід до робочої сторінки користувача.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«Інструкція» — ця довідка на сайті.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— службові сповіщення; конверт — внутрішній месенджер.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Меню профілю праворуч містить дані користувача, перемикання ролі (якщо ролей кілька) та вихід.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5426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dashboar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2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Студентський кабінет після підтвердження профілю.</w:t>
      </w:r>
    </w:p>
    <w:p>
      <w:pPr>
        <w:pStyle w:val="Heading1"/>
        <w:spacing w:before="160" w:after="80"/>
      </w:pPr>
      <w:r>
        <w:t>2. Реєстрація, запрошення і вхід</w:t>
      </w:r>
    </w:p>
    <w:p>
      <w:pPr>
        <w:pStyle w:val="Heading2"/>
        <w:spacing w:before="160" w:after="80"/>
      </w:pPr>
      <w:r>
        <w:t>2.1. Самостійна реєстрація студента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b/>
          <w:color w:val="172033"/>
          <w:sz w:val="21"/>
        </w:rPr>
        <w:t xml:space="preserve">Відкрийте сайт. </w:t>
      </w:r>
      <w:r>
        <w:rPr>
          <w:rFonts w:ascii="DejaVu Sans" w:hAnsi="DejaVu Sans" w:eastAsia="DejaVu Sans"/>
          <w:sz w:val="21"/>
        </w:rPr>
        <w:t>Перейдіть на processlab-lms.com і натисніть «Вхід»/«Реєстрація».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b/>
          <w:color w:val="172033"/>
          <w:sz w:val="21"/>
        </w:rPr>
        <w:t xml:space="preserve">Оберіть «Реєстрація». </w:t>
      </w:r>
      <w:r>
        <w:rPr>
          <w:rFonts w:ascii="DejaVu Sans" w:hAnsi="DejaVu Sans" w:eastAsia="DejaVu Sans"/>
          <w:sz w:val="21"/>
        </w:rPr>
        <w:t>Вкажіть ПІБ, електронну пошту і пароль (не менше 6 символів).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b/>
          <w:color w:val="172033"/>
          <w:sz w:val="21"/>
        </w:rPr>
        <w:t xml:space="preserve">Підтвердьте Email. </w:t>
      </w:r>
      <w:r>
        <w:rPr>
          <w:rFonts w:ascii="DejaVu Sans" w:hAnsi="DejaVu Sans" w:eastAsia="DejaVu Sans"/>
          <w:sz w:val="21"/>
        </w:rPr>
        <w:t>Якщо система просить підтвердження, відкрийте лист Lab Practicum і перейдіть за посиланням.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b/>
          <w:color w:val="172033"/>
          <w:sz w:val="21"/>
        </w:rPr>
        <w:t xml:space="preserve">Увійдіть. </w:t>
      </w:r>
      <w:r>
        <w:rPr>
          <w:rFonts w:ascii="DejaVu Sans" w:hAnsi="DejaVu Sans" w:eastAsia="DejaVu Sans"/>
          <w:sz w:val="21"/>
        </w:rPr>
        <w:t>Після підтвердження адреси використовуйте свій Email і пароль.</w:t>
      </w:r>
    </w:p>
    <w:p>
      <w:pPr>
        <w:pStyle w:val="Heading2"/>
        <w:spacing w:before="160" w:after="80"/>
      </w:pPr>
      <w:r>
        <w:t>2.2. Вхід через Google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На сторінці входу можна скористатися кнопкою «Продовжити з Google». Після авторизації система поверне вас у Lab Practicum.</w:t>
      </w:r>
    </w:p>
    <w:p>
      <w:pPr>
        <w:pStyle w:val="Heading2"/>
        <w:spacing w:before="160" w:after="80"/>
      </w:pPr>
      <w:r>
        <w:t>2.3. Вхід за персональним запрошенням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лист-запрошення, надісланий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Перейдіть за кнопкою/посиланням у листі.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Встановіть пароль на сторінці Lab Practicum.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успішного встановлення пароля увійдіть у платформу.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Важливо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Не передавайте пароль іншим людям. Адміністратор і викладач не повинні запитувати ваш пароль.</w:t>
            </w:r>
          </w:p>
        </w:tc>
      </w:tr>
    </w:tbl>
    <w:p/>
    <w:p>
      <w:pPr>
        <w:pStyle w:val="Heading1"/>
        <w:spacing w:before="160" w:after="80"/>
      </w:pPr>
      <w:r>
        <w:t>3. Якщо забули пароль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На сторінці входу введіть свій Email.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«Забули пароль?».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Надішліть посилання для відновлення.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Перевірте пошту (і папку «Спам»).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Перейдіть за посиланням і встановіть новий пароль.</w:t>
      </w:r>
    </w:p>
    <w:p>
      <w:pPr>
        <w:pStyle w:val="Heading1"/>
        <w:spacing w:before="160" w:after="80"/>
      </w:pPr>
      <w:r>
        <w:t>4. Заповнення навчального профілю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Після першого входу студент має завершити навчальний профіль. До підтвердження профілю частина функцій може бути недоступною.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Оберіть університет зі списку.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Оберіть або введіть факультет / інститут.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Оберіть або введіть кафедру, якщо вона використовується.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Оберіть або введіть навчальну групу.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Вкажіть номер студентського / залікової книжки, якщо він потрібний.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Збережіть профіль.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Що відбувається далі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Після збереження профіль переходить у стан очікування. Викладач вашого університету або адміністратор бачить службове сповіщення і може підтвердити профіль.</w:t>
            </w:r>
          </w:p>
        </w:tc>
      </w:tr>
    </w:tbl>
    <w:p/>
    <w:p>
      <w:pPr>
        <w:pStyle w:val="Heading1"/>
        <w:spacing w:before="160" w:after="80"/>
      </w:pPr>
      <w:r>
        <w:t>5. Доступ до лабораторних робіт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Підтверджений профіль не означає автоматичний доступ до всіх лабораторних. Спочатку лабораторна має бути доступна вашому університету, а потім доступ надається конкретному студенту або групі.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«Особистий кабінет».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потрібну лабораторну роботу.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Якщо є кнопка «Запросити доступ» — натисніть її.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Статус зміниться на «Очікує підтвердження».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Після схвалення викладачем/адміністратором з’явиться «Доступ надано» і кнопка «Відкрити лабораторну».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6719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lab-reque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19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Запит студента на доступ до лабораторної роботи.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Якщо доступ не з’явився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Оновіть сторінку. Якщо запит довго не опрацьовується, напишіть викладачу через внутрішній месенджер.</w:t>
            </w:r>
          </w:p>
        </w:tc>
      </w:tr>
    </w:tbl>
    <w:p/>
    <w:p>
      <w:pPr>
        <w:pStyle w:val="Heading1"/>
        <w:spacing w:before="160" w:after="80"/>
      </w:pPr>
      <w:r>
        <w:t>6. Як виконувати лабораторну роботу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b/>
          <w:color w:val="172033"/>
          <w:sz w:val="21"/>
        </w:rPr>
        <w:t xml:space="preserve">Відкрийте теорію. </w:t>
      </w:r>
      <w:r>
        <w:rPr>
          <w:rFonts w:ascii="DejaVu Sans" w:hAnsi="DejaVu Sans" w:eastAsia="DejaVu Sans"/>
          <w:sz w:val="21"/>
        </w:rPr>
        <w:t>Ознайомтеся з метою, схемою установки, формулами і порядком виконання.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b/>
          <w:color w:val="172033"/>
          <w:sz w:val="21"/>
        </w:rPr>
        <w:t xml:space="preserve">Перейдіть до «Лабораторна робота». </w:t>
      </w:r>
      <w:r>
        <w:rPr>
          <w:rFonts w:ascii="DejaVu Sans" w:hAnsi="DejaVu Sans" w:eastAsia="DejaVu Sans"/>
          <w:sz w:val="21"/>
        </w:rPr>
        <w:t>Старі інтерактивні роботи запускаються через Ruffle (SWF). Нові роботи можуть мати нативний веб-інтерфейс.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b/>
          <w:color w:val="172033"/>
          <w:sz w:val="21"/>
        </w:rPr>
        <w:t xml:space="preserve">Виконайте досліди. </w:t>
      </w:r>
      <w:r>
        <w:rPr>
          <w:rFonts w:ascii="DejaVu Sans" w:hAnsi="DejaVu Sans" w:eastAsia="DejaVu Sans"/>
          <w:sz w:val="21"/>
        </w:rPr>
        <w:t>Записуйте числові результати, які потрібні для звіту.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b/>
          <w:color w:val="172033"/>
          <w:sz w:val="21"/>
        </w:rPr>
        <w:t xml:space="preserve">Пройдіть тест. </w:t>
      </w:r>
      <w:r>
        <w:rPr>
          <w:rFonts w:ascii="DejaVu Sans" w:hAnsi="DejaVu Sans" w:eastAsia="DejaVu Sans"/>
          <w:sz w:val="21"/>
        </w:rPr>
        <w:t>Кількість питань, прохідний бал, число спроб і час задаються для конкретної роботи.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b/>
          <w:color w:val="172033"/>
          <w:sz w:val="21"/>
        </w:rPr>
        <w:t xml:space="preserve">Перевірте результат. </w:t>
      </w:r>
      <w:r>
        <w:rPr>
          <w:rFonts w:ascii="DejaVu Sans" w:hAnsi="DejaVu Sans" w:eastAsia="DejaVu Sans"/>
          <w:sz w:val="21"/>
        </w:rPr>
        <w:t>У кабінеті відображаються ваші власні бали та історія спроб.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SWF/Ruffle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Не закривайте вкладку під час досліду, якщо модель не зберігає стан. На невеликих екранах зручніше використовувати альбомну орієнтацію.</w:t>
            </w:r>
          </w:p>
        </w:tc>
      </w:tr>
    </w:tbl>
    <w:p/>
    <w:p>
      <w:pPr>
        <w:pStyle w:val="Heading1"/>
        <w:spacing w:before="160" w:after="80"/>
      </w:pPr>
      <w:r>
        <w:t>7. Звіти студента</w:t>
      </w:r>
    </w:p>
    <w:p>
      <w:pPr>
        <w:pStyle w:val="Heading2"/>
        <w:spacing w:before="160" w:after="80"/>
      </w:pPr>
      <w:r>
        <w:t>7.1. Створення звіту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доступну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«Створити / відкрити звіт».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Або відкрийте «Мої звіти» з кабінету.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Заповніть поля звіту. Для окремих лабораторних можуть бути спеціальні таблиці експериментальних даних і автоматичні розрахунки.</w:t>
      </w:r>
    </w:p>
    <w:p>
      <w:pPr>
        <w:pStyle w:val="Heading2"/>
        <w:spacing w:before="160" w:after="80"/>
      </w:pPr>
      <w:r>
        <w:t>7.2. Статуси звіту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2FF"/>
          </w:tcPr>
          <w:p>
            <w:r>
              <w:t>Статус</w:t>
            </w:r>
          </w:p>
        </w:tc>
        <w:tc>
          <w:tcPr>
            <w:tcW w:type="dxa" w:w="5112"/>
            <w:shd w:fill="EAF2FF"/>
          </w:tcPr>
          <w:p>
            <w:r>
              <w:t>Що означає</w:t>
            </w:r>
          </w:p>
        </w:tc>
      </w:tr>
      <w:tr>
        <w:tc>
          <w:tcPr>
            <w:tcW w:type="dxa" w:w="5112"/>
          </w:tcPr>
          <w:p>
            <w:r>
              <w:t>Чернетка (draft)</w:t>
            </w:r>
          </w:p>
        </w:tc>
        <w:tc>
          <w:tcPr>
            <w:tcW w:type="dxa" w:w="5112"/>
          </w:tcPr>
          <w:p>
            <w:r>
              <w:t>Можна редагувати й видалити.</w:t>
            </w:r>
          </w:p>
        </w:tc>
      </w:tr>
      <w:tr>
        <w:tc>
          <w:tcPr>
            <w:tcW w:type="dxa" w:w="5112"/>
          </w:tcPr>
          <w:p>
            <w:r>
              <w:t>Подано (submitted)</w:t>
            </w:r>
          </w:p>
        </w:tc>
        <w:tc>
          <w:tcPr>
            <w:tcW w:type="dxa" w:w="5112"/>
          </w:tcPr>
          <w:p>
            <w:r>
              <w:t>Звіт очікує перевірки; редагування тимчасово недоступне.</w:t>
            </w:r>
          </w:p>
        </w:tc>
      </w:tr>
      <w:tr>
        <w:tc>
          <w:tcPr>
            <w:tcW w:type="dxa" w:w="5112"/>
          </w:tcPr>
          <w:p>
            <w:r>
              <w:t>На доопрацювання (needs_revision)</w:t>
            </w:r>
          </w:p>
        </w:tc>
        <w:tc>
          <w:tcPr>
            <w:tcW w:type="dxa" w:w="5112"/>
          </w:tcPr>
          <w:p>
            <w:r>
              <w:t>Викладач залишив зауваження. Виправте звіт і подайте повторно.</w:t>
            </w:r>
          </w:p>
        </w:tc>
      </w:tr>
      <w:tr>
        <w:tc>
          <w:tcPr>
            <w:tcW w:type="dxa" w:w="5112"/>
          </w:tcPr>
          <w:p>
            <w:r>
              <w:t>Прийнято (approved)</w:t>
            </w:r>
          </w:p>
        </w:tc>
        <w:tc>
          <w:tcPr>
            <w:tcW w:type="dxa" w:w="5112"/>
          </w:tcPr>
          <w:p>
            <w:r>
              <w:t>Звіт перевірений і прийнятий.</w:t>
            </w:r>
          </w:p>
        </w:tc>
      </w:tr>
      <w:tr>
        <w:tc>
          <w:tcPr>
            <w:tcW w:type="dxa" w:w="5112"/>
          </w:tcPr>
          <w:p>
            <w:r>
              <w:t>Архів (archived)</w:t>
            </w:r>
          </w:p>
        </w:tc>
        <w:tc>
          <w:tcPr>
            <w:tcW w:type="dxa" w:w="5112"/>
          </w:tcPr>
          <w:p>
            <w:r>
              <w:t>Завершений звіт перенесено в архів.</w:t>
            </w:r>
          </w:p>
        </w:tc>
      </w:tr>
    </w:tbl>
    <w:p>
      <w:pPr>
        <w:pStyle w:val="Heading2"/>
        <w:spacing w:before="160" w:after="80"/>
      </w:pPr>
      <w:r>
        <w:t>7.3. Подання і повторне подання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Перед поданням переконайтеся, що поля збережені. У сучасному редакторі частина полів автозберігається.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«Подати на перевірку».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Якщо викладач повернув роботу — прочитайте коментарі.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Внесіть зміни, збережіть і натисніть «Повторно подати на перевірку».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Система зберігає версії подань, тому попередня версія не втрачається.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6410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repor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1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3. Поданий лабораторний звіт у студентському кабінеті.</w:t>
      </w:r>
    </w:p>
    <w:p>
      <w:pPr>
        <w:pStyle w:val="Heading1"/>
        <w:spacing w:before="160" w:after="80"/>
      </w:pPr>
      <w:r>
        <w:t>8. Повідомлення і службові сповіщення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у Header — службові сповіщення системи.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Конверт — внутрішній месенджер.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Непрочитані події/повідомлення позначаються лічильником.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 може написати студенту в контексті лабораторної або звіту.</w:t>
      </w:r>
    </w:p>
    <w:p>
      <w:pPr>
        <w:pStyle w:val="Heading1"/>
        <w:spacing w:before="160" w:after="80"/>
      </w:pPr>
      <w:r>
        <w:t>9. Типові проблеми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лабораторну: перевірте, чи профіль підтверджений і чи лабораторна доступна університету.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Кнопка «Запросити доступ» не зникає: оновіть сторінку після рішення викладача.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SWF не запускається: перезавантажте сторінку, використовуйте сучасний Chrome/Edge; за потреби спробуйте ПК замість телефону.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Лист не прийшов: перевірте «Спам», правильність Email і зачекайте кілька хвилин.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можу редагувати submitted/approved звіт: це очікувана поведінка. Редагування знову доступне після повернення на доопрацювання.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Можу увійти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Профіль заповнений і підтверджений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потрібні лабораторні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Знаю, як запросити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 порядок Теорія → Лабораторна → Тест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Знаю, де «Мої звіти»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Розрізняю дзвіночок і конверт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3. Інструкція викладача</w:t>
      </w:r>
    </w:p>
    <w:p>
      <w:pPr>
        <w:pStyle w:val="Heading1"/>
        <w:spacing w:before="160" w:after="80"/>
      </w:pPr>
      <w:r>
        <w:t>1. Як викладач отримує доступ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Викладач не проходить звичайну студентську реєстрацію. Обліковий запис створюється/запрошується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лист-запрошення Lab Practicum.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Перейдіть за посиланням і встановіть пароль.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Увійдіть на processlab-lms.com.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прийняття запрошення адміністратор отримує службове сповіщення.</w:t>
      </w:r>
    </w:p>
    <w:p>
      <w:pPr>
        <w:pStyle w:val="Heading1"/>
        <w:spacing w:before="160" w:after="80"/>
      </w:pPr>
      <w:r>
        <w:t>2. Панель викладача і перемикання ролей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Після входу викладач потрапляє у staff-area. Якщо акаунт має кілька ролей, Role Mode Switcher дозволяє перейти між режимами. У режимі викладача показуються тільки дозволені для нього розділи.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Лабораторні роботи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Масове зарахування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Аналітика звітів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Обмеження викладача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Викладач працює у межах свого університету та лабораторних, якими йому дозволено керувати. Глобальні ролі, адміністратори й системні налаштування — зона адміністратора.</w:t>
            </w:r>
          </w:p>
        </w:tc>
      </w:tr>
    </w:tbl>
    <w:p/>
    <w:p>
      <w:pPr>
        <w:pStyle w:val="Heading1"/>
        <w:spacing w:before="160" w:after="80"/>
      </w:pPr>
      <w:r>
        <w:t>3. Службові сповіщення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При вході у staff-area зверху може з’явитися блок «Потрібна ваша увага». Він показує невирішені події: студент завершив профіль, студент просить доступ до лабораторної тощо.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— Notification Center.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Конверт — особисті повідомлення.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Клік по службовому сповіщенню відкриває потрібну сторінку й позначає подію прочитаною.</w:t>
      </w:r>
    </w:p>
    <w:p>
      <w:pPr>
        <w:pStyle w:val="Heading1"/>
        <w:spacing w:before="160" w:after="80"/>
      </w:pPr>
      <w:r>
        <w:t>4. Підтвердження студентів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«Студенти».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студента зі статусом очікування.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Перевірте університет, факультет/інститут, групу та інші навчальні дані.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профіль або відхиліть його, якщо дані неправильні.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За потреби відкрийте «Детальніше про студента» для результатів, доступів і редагування навчальних даних.</w:t>
      </w:r>
    </w:p>
    <w:p>
      <w:pPr>
        <w:pStyle w:val="Heading1"/>
        <w:spacing w:before="160" w:after="80"/>
      </w:pPr>
      <w:r>
        <w:t>5. Запити студентів на лабораторні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У лівому меню відкрийте «Запити на доступ».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Перевірте ПІБ, університет, факультет, групу і назву лабораторної.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Натисніть «Надати доступ» або «Відхилити».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При відхиленні можна вказати причину.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Після надання доступу запит зникає, а студент отримує enrollment і бачить «Доступ надано».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7896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-access-reques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9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Черга запитів на лабораторні у викладача.</w:t>
      </w:r>
    </w:p>
    <w:p>
      <w:pPr>
        <w:pStyle w:val="Heading1"/>
        <w:spacing w:before="160" w:after="80"/>
      </w:pPr>
      <w:r>
        <w:t>6. Індивідуальний і масовий доступ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Доступ можна надавати двома основними способами: окремому студенту на його сторінці або одразу групі через «Масове зарахування».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Для індивідуального доступу відкрийте картку студента і потрібну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Для групового доступу відкрийте «Масове зарахування», оберіть групу і одну/кілька лабораторних.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Після підтвердження доступ створюється для вже зареєстрованих студентів групи.</w:t>
      </w:r>
    </w:p>
    <w:p>
      <w:pPr>
        <w:pStyle w:val="Heading1"/>
        <w:spacing w:before="160" w:after="80"/>
      </w:pPr>
      <w:r>
        <w:t>7. Групи, результати і спроби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«Групи» — склад групи, доступи та журнал.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«Результати» — результати тестів у межах викладацького scope.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 сторінці студента можна переглянути кількість спроб, найкращий/останній результат і статус доступу.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Історію результатів не слід видаляти без потреби; статуси inactive/archived зберігають навчальну історію.</w:t>
      </w:r>
    </w:p>
    <w:p>
      <w:pPr>
        <w:pStyle w:val="Heading1"/>
        <w:spacing w:before="160" w:after="80"/>
      </w:pPr>
      <w:r>
        <w:t>8. Перевірка звітів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«Перевірка звітів». У черзі показуються тільки submitted-звіти, які реально чекають рішення.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Відкрийте звіт. Перевірте висновки, секції, експериментальні таблиці/графіки та історію версій.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За наявності рубрики виставте бали за критеріями.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Залиште коментар. Для повернення на доопрацювання коментар бажаний і може бути обов’язковим у UI.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Натисніть «Повернути на доопрацювання» або «Прийняти звіт».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Після needs_revision звіт зникає з активної черги; він повернеться після повторного submit студентом.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28134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-revie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13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Активна черга звітів, які очікують перевірки.</w:t>
      </w:r>
    </w:p>
    <w:p>
      <w:pPr>
        <w:pStyle w:val="Heading1"/>
        <w:spacing w:before="160" w:after="80"/>
      </w:pPr>
      <w:r>
        <w:t>9. Аналітика звітів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Розділ «Аналітика звітів» показує кількість звітів за статусами у доступному викладачу scope. Використовуйте його для швидкої оцінки, скільки робіт очікує перевірки або доопрацювання.</w:t>
      </w:r>
    </w:p>
    <w:p>
      <w:pPr>
        <w:pStyle w:val="Heading1"/>
        <w:spacing w:before="160" w:after="80"/>
      </w:pPr>
      <w:r>
        <w:t>10. Лабораторні роботи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Викладач бачить лабораторні, доступні його університету і призначені йому. Старі інтерактивні роботи можуть використовувати SWF/Ruffle; для нових робіт можуть використовуватися нативні веб-компоненти.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змінюйте published/availability без узгодження — це впливає на доступ студентів.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Банк питань, налаштування тесту, теорія й інтерактивна частина — різні компоненти лабораторної.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Якщо студент бачить менше лабораторних, перевіряйте спочатку доступ лабораторної університету, потім enrollment студента.</w:t>
      </w:r>
    </w:p>
    <w:p>
      <w:pPr>
        <w:pStyle w:val="Heading1"/>
        <w:spacing w:before="160" w:after="80"/>
      </w:pPr>
      <w:r>
        <w:t>11. Месенджер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Внутрішній месенджер використовуйте для уточнень зі студентом. Службові події (запити доступу, прийняті запрошення) приходять через окремий Notification Center.</w:t>
      </w:r>
    </w:p>
    <w:p>
      <w:pPr>
        <w:pStyle w:val="Heading1"/>
        <w:spacing w:before="160" w:after="80"/>
      </w:pPr>
      <w:r>
        <w:t>12. Типові проблеми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студента: перевірте університет і активну роль/режим.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запит на лабораторну: відкрийте «Запити на доступ», оновіть сторінку; перевірте, чи лабораторна у вашому manage scope.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Звіт не в черзі: active queue містить тільки submitted. needs_revision очікує дії студента.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 не бачить лабораторну після enrollment: перевірте, чи лабораторна дозволена його університету і опублікована.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Входжу в режимі викладача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студентів свого scope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Опрацьовую 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Вмію масово зарахувати групу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Перевіряю submitted-звіти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 Notification Center і месенджер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4. Інструкція адміністратора</w:t>
      </w:r>
    </w:p>
    <w:p>
      <w:pPr>
        <w:pStyle w:val="Heading1"/>
        <w:spacing w:before="160" w:after="80"/>
      </w:pPr>
      <w:r>
        <w:t>1. Роль адміністратора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Адміністратор керує глобальною структурою платформи: університетами, користувачами, ролями, лабораторними, призначеннями викладачів, доступами, звітами й системними налаштуваннями.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Перед змінами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Зміни в університетах, ролях і доступності лабораторних можуть одразу вплинути на багато користувачів. Перед масовими діями перевіряйте обраний scope.</w:t>
            </w:r>
          </w:p>
        </w:tc>
      </w:tr>
    </w:tbl>
    <w:p/>
    <w:p>
      <w:pPr>
        <w:pStyle w:val="Heading1"/>
        <w:spacing w:before="160" w:after="80"/>
      </w:pPr>
      <w:r>
        <w:t>2. Панель адміністратора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Університети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Лабораторні роботи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Масове зарахування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Аналітика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Адміністратори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Ролі користувачів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Налаштування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У Header дзвіночок відповідає за службові сповіщення, а конверт — за месенджер. При невирішених подіях у staff-area з’являється блок «Потрібна ваша увага».</w:t>
      </w:r>
    </w:p>
    <w:p>
      <w:pPr>
        <w:pStyle w:val="Heading1"/>
        <w:spacing w:before="160" w:after="80"/>
      </w:pPr>
      <w:r>
        <w:t>3. Університети та навчальна структура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«Університети».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Створіть університет і задайте короткий стабільний код.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Додайте/актуалізуйте факультети/інститути, кафедри й інші структурні елементи, які використовуються у профілях.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Перевірте, які лабораторні дозволені цьому університету.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Ключова логіка доступу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Спочатку лабораторна має бути доступна університету. Лише після цього студент цього університету може отримати персональний або груповий enrollment.</w:t>
            </w:r>
          </w:p>
        </w:tc>
      </w:tr>
    </w:tbl>
    <w:p/>
    <w:p>
      <w:pPr>
        <w:pStyle w:val="Heading1"/>
        <w:spacing w:before="160" w:after="80"/>
      </w:pPr>
      <w:r>
        <w:t>4. Ролі користувачів і multirole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Нові ролі зберігаються в user_roles. Один акаунт може одночасно мати кілька ролей (наприклад, admin + teacher). profiles.role зберігається лише для сумісності зі старими RPC/RLS.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«Ролі користувачів».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користувача пошуком.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Призначте університет, якщо користувач має роль student або teacher.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Увімкніть/вимкніть потрібні ролі.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Для масового призначення університету відмітьте кількох користувачів і використайте верхній селектор.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9203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rol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20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Сторінка керування ролями та університетами користувачів.</w:t>
      </w:r>
    </w:p>
    <w:p>
      <w:pPr>
        <w:pStyle w:val="Heading1"/>
        <w:spacing w:before="160" w:after="80"/>
      </w:pPr>
      <w:r>
        <w:t>5. Викладачі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«Викладачі».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«Запросити викладача».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Вкажіть Email, університет, факультет/інститут, кафедру та посаду (за наявності).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прийняття запрошення викладачем адміністратор отримує службове сповіщення.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Призначте викладачу лабораторні індивідуально або через «Масово призначити лабораторні».</w:t>
      </w:r>
    </w:p>
    <w:p>
      <w:pPr>
        <w:pStyle w:val="Heading1"/>
        <w:spacing w:before="160" w:after="80"/>
      </w:pPr>
      <w:r>
        <w:t>6. Студенти: запрошення, підтвердження, редагування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Студент може зареєструватися сам або бути запрошеним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Після завершення профілю admin/teacher отримує сповіщення про очікування підтвердження.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У «Студенти» відкрийте деталі користувача і перевірте навчальні дані.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профіль або відхиліть.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За потреби натисніть «Редагувати дані студента» і виправте ПІБ, університет, факультет, групу, номер студентського.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Статуси practicum active/inactive/archived використовуйте для керування поточним доступом без втрати історії.</w:t>
      </w:r>
    </w:p>
    <w:p>
      <w:pPr>
        <w:pStyle w:val="Heading1"/>
        <w:spacing w:before="160" w:after="80"/>
      </w:pPr>
      <w:r>
        <w:t>7. Запити на доступ до лабораторних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«Запити на доступ».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Перевірте студента і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Натисніть «Надати доступ» або «Відхилити».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надання створюється enrollment; студент бачить «Доступ надано».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16781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access-request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7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Запит студента на лабораторну у панелі адміністратора.</w:t>
      </w:r>
    </w:p>
    <w:p>
      <w:pPr>
        <w:pStyle w:val="Heading1"/>
        <w:spacing w:before="160" w:after="80"/>
      </w:pPr>
      <w:r>
        <w:t>8. Масове зарахування і групи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Масове зарахування працює з уже створеними акаунтами студентів. Воно не створює нові облікові записи.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Переконайтеся, що студенти є в системі та належать до правильної групи.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Відкрийте «Масове зарахування».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Оберіть групу і лабораторні.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операцію.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Перевірте результат у сторінці групи або конкретного студента.</w:t>
      </w:r>
    </w:p>
    <w:p>
      <w:pPr>
        <w:pStyle w:val="Heading1"/>
        <w:spacing w:before="160" w:after="80"/>
      </w:pPr>
      <w:r>
        <w:t>9. Шаблон масової реєстрації студентів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Підготовлено узгоджений Excel-шаблон для майбутнього імпортера нових студентів. Поточна production-логіка масового створення нових акаунтів з Excel/CSV ще не повинна вважатися завершеною, доки окремий імпортер не підключений.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ПІБ — обов’язково.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Email — обов’язково й унікально.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Код університету — обов’язково (наприклад NUFT або NUBIP).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Факультет/інститут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Кафедра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Група — обов’язково.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Номер студентського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Мова листа — uk/en/de/ru.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Безпека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Паролі ніколи не зберігайте в Excel/CSV. Користувач має встановити пароль через безпечне запрошення.</w:t>
            </w:r>
          </w:p>
        </w:tc>
      </w:tr>
    </w:tbl>
    <w:p/>
    <w:p>
      <w:pPr>
        <w:pStyle w:val="Heading1"/>
        <w:spacing w:before="160" w:after="80"/>
      </w:pPr>
      <w:r>
        <w:t>10. Лабораторні роботи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Адміністратор керує чернетками/опублікованими роботами, доступністю лабораторних університетам, порядком і призначеннями викладачів.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SWF/Ruffle лабораторні, які вже працюють, не потрібно переписувати без потреби.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Нові лабораторні без SWF можна робити нативними веб-компонентами.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Публікація, university availability і персональний enrollment — різні рівні доступу.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17962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student-lab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9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3. Перелік лабораторних і результати/доступи студента у staff-area.</w:t>
      </w:r>
    </w:p>
    <w:p>
      <w:pPr>
        <w:pStyle w:val="Heading1"/>
        <w:spacing w:before="160" w:after="80"/>
      </w:pPr>
      <w:r>
        <w:t>11. Перевірка і аналітика звітів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Admin бачить активну чергу submitted-звітів, може відкривати звіт, залишати feedback, приймати/повертати на доопрацювання, переглядати версії й аналітику.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28134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-revie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13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4. Черга звітів, що очікують перевірки.</w:t>
      </w:r>
    </w:p>
    <w:p>
      <w:pPr>
        <w:pStyle w:val="Heading1"/>
        <w:spacing w:before="160" w:after="80"/>
      </w:pPr>
      <w:r>
        <w:t>12. Сповіщення, месенджер і запрошення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Notification Center (дзвіночок) — системні події: очікування підтвердження профілю, запити на лабораторні, прийняті запрошення.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Messenger (конверт) — персональні повідомлення між користувачами.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прийняття запрошення студентом admin/teacher відповідного університету отримують подію; після прийняття запрошення викладачем — admin.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Старі невирішені pending-запити синхронізуються при вході staff.</w:t>
      </w:r>
    </w:p>
    <w:p>
      <w:pPr>
        <w:pStyle w:val="Heading1"/>
        <w:spacing w:before="160" w:after="80"/>
      </w:pPr>
      <w:r>
        <w:t>13. Налаштування і локалізація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У системі використовуються українська, англійська, німецька та російська локалі (якщо вони увімкнені в налаштуваннях). Адміністратор контролює системні параметри в межах доступних settings.</w:t>
      </w:r>
    </w:p>
    <w:p>
      <w:pPr>
        <w:pStyle w:val="Heading1"/>
        <w:spacing w:before="160" w:after="80"/>
      </w:pPr>
      <w:r>
        <w:t>14. Безпека й експлуатаційні правила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змінюйте RLS/RPC без резервної копії і перевірки build/smoke test.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покладайтеся лише на приховування кнопок: критичні права мають перевірятися сервером.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Перед масовими змінами університету або ролей перевіряйте вибір користувачів.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значних змін виконуйте npm run build, потім тест admin → teacher → student.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Зберігайте стабільні точки через git commit/push.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Налаштовані університети/структура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Перевірені ролі користувачів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Викладачі запрошені та мають lab assignments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Профілі студентів підтверджуються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лабораторні опрацьовуються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Звіти/аналітика доступні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Службові сповіщення працюють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змін проходить npm run build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5. Порівняння ролей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AF2FF"/>
          </w:tcPr>
          <w:p>
            <w:r>
              <w:t>Функція</w:t>
            </w:r>
          </w:p>
        </w:tc>
        <w:tc>
          <w:tcPr>
            <w:tcW w:type="dxa" w:w="2556"/>
            <w:shd w:fill="EAF2FF"/>
          </w:tcPr>
          <w:p>
            <w:r>
              <w:t>Студент</w:t>
            </w:r>
          </w:p>
        </w:tc>
        <w:tc>
          <w:tcPr>
            <w:tcW w:type="dxa" w:w="2556"/>
            <w:shd w:fill="EAF2FF"/>
          </w:tcPr>
          <w:p>
            <w:r>
              <w:t>Викладач</w:t>
            </w:r>
          </w:p>
        </w:tc>
        <w:tc>
          <w:tcPr>
            <w:tcW w:type="dxa" w:w="2556"/>
            <w:shd w:fill="EAF2FF"/>
          </w:tcPr>
          <w:p>
            <w:r>
              <w:t>Адмін</w:t>
            </w:r>
          </w:p>
        </w:tc>
      </w:tr>
      <w:tr>
        <w:tc>
          <w:tcPr>
            <w:tcW w:type="dxa" w:w="2556"/>
          </w:tcPr>
          <w:p>
            <w:r>
              <w:t>Самостійна реєстрація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  <w:tc>
          <w:tcPr>
            <w:tcW w:type="dxa" w:w="2556"/>
          </w:tcPr>
          <w:p>
            <w:r>
              <w:t>Ні, запрошення</w:t>
            </w:r>
          </w:p>
        </w:tc>
        <w:tc>
          <w:tcPr>
            <w:tcW w:type="dxa" w:w="2556"/>
          </w:tcPr>
          <w:p>
            <w:r>
              <w:t>Залежить від адміністрування</w:t>
            </w:r>
          </w:p>
        </w:tc>
      </w:tr>
      <w:tr>
        <w:tc>
          <w:tcPr>
            <w:tcW w:type="dxa" w:w="2556"/>
          </w:tcPr>
          <w:p>
            <w:r>
              <w:t>Заповнення свого профілю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  <w:tc>
          <w:tcPr>
            <w:tcW w:type="dxa" w:w="2556"/>
          </w:tcPr>
          <w:p>
            <w:r>
              <w:t>Після запрошення/редагування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Запит на лабораторну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  <w:tc>
          <w:tcPr>
            <w:tcW w:type="dxa" w:w="2556"/>
          </w:tcPr>
          <w:p>
            <w:r>
              <w:t>Опрацьовує</w:t>
            </w:r>
          </w:p>
        </w:tc>
        <w:tc>
          <w:tcPr>
            <w:tcW w:type="dxa" w:w="2556"/>
          </w:tcPr>
          <w:p>
            <w:r>
              <w:t>Опрацьовує</w:t>
            </w:r>
          </w:p>
        </w:tc>
      </w:tr>
      <w:tr>
        <w:tc>
          <w:tcPr>
            <w:tcW w:type="dxa" w:w="2556"/>
          </w:tcPr>
          <w:p>
            <w:r>
              <w:t>Підтвердження студентів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У своєму scope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Масове зарахування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У своєму scope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Перегляд результатів</w:t>
            </w:r>
          </w:p>
        </w:tc>
        <w:tc>
          <w:tcPr>
            <w:tcW w:type="dxa" w:w="2556"/>
          </w:tcPr>
          <w:p>
            <w:r>
              <w:t>Власні</w:t>
            </w:r>
          </w:p>
        </w:tc>
        <w:tc>
          <w:tcPr>
            <w:tcW w:type="dxa" w:w="2556"/>
          </w:tcPr>
          <w:p>
            <w:r>
              <w:t>У своєму scope</w:t>
            </w:r>
          </w:p>
        </w:tc>
        <w:tc>
          <w:tcPr>
            <w:tcW w:type="dxa" w:w="2556"/>
          </w:tcPr>
          <w:p>
            <w:r>
              <w:t>Глобально/за scope</w:t>
            </w:r>
          </w:p>
        </w:tc>
      </w:tr>
      <w:tr>
        <w:tc>
          <w:tcPr>
            <w:tcW w:type="dxa" w:w="2556"/>
          </w:tcPr>
          <w:p>
            <w:r>
              <w:t>Перевірка звітів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Керування ролями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Керування університетами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Ні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  <w:tr>
        <w:tc>
          <w:tcPr>
            <w:tcW w:type="dxa" w:w="2556"/>
          </w:tcPr>
          <w:p>
            <w:r>
              <w:t>Службові сповіщення</w:t>
            </w:r>
          </w:p>
        </w:tc>
        <w:tc>
          <w:tcPr>
            <w:tcW w:type="dxa" w:w="2556"/>
          </w:tcPr>
          <w:p>
            <w:r>
              <w:t>Обмежено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  <w:tc>
          <w:tcPr>
            <w:tcW w:type="dxa" w:w="2556"/>
          </w:tcPr>
          <w:p>
            <w:r>
              <w:t>Так</w:t>
            </w:r>
          </w:p>
        </w:tc>
      </w:tr>
    </w:tbl>
    <w:p>
      <w:pPr>
        <w:pStyle w:val="Heading1"/>
        <w:spacing w:before="160" w:after="80"/>
      </w:pPr>
      <w:r>
        <w:t>6. Типовий наскрізний сценарій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Адміністратор створює/налаштовує університет і робить лабораторні доступними університету.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Адміністратор запрошує викладача і призначає йому лабораторні.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Студент реєструється або приймає запрошення, завершує профіль.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Викладач/admin отримує службове сповіщення і підтверджує студента.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Студент просить доступ до лабораторної або отримує його через групове зарахування.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Викладач/admin схвалює запит.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7. </w:t>
      </w:r>
      <w:r>
        <w:rPr>
          <w:rFonts w:ascii="DejaVu Sans" w:hAnsi="DejaVu Sans" w:eastAsia="DejaVu Sans"/>
          <w:sz w:val="21"/>
        </w:rPr>
        <w:t>Студент проходить теорію, лабораторну, тест, формує звіт і подає його.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8. </w:t>
      </w:r>
      <w:r>
        <w:rPr>
          <w:rFonts w:ascii="DejaVu Sans" w:hAnsi="DejaVu Sans" w:eastAsia="DejaVu Sans"/>
          <w:sz w:val="21"/>
        </w:rPr>
        <w:t>Викладач перевіряє звіт: approve або needs_revision.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9. </w:t>
      </w:r>
      <w:r>
        <w:rPr>
          <w:rFonts w:ascii="DejaVu Sans" w:hAnsi="DejaVu Sans" w:eastAsia="DejaVu Sans"/>
          <w:sz w:val="21"/>
        </w:rPr>
        <w:t>Студент за потреби виправляє і повторно подає.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10. </w:t>
      </w:r>
      <w:r>
        <w:rPr>
          <w:rFonts w:ascii="DejaVu Sans" w:hAnsi="DejaVu Sans" w:eastAsia="DejaVu Sans"/>
          <w:sz w:val="21"/>
        </w:rPr>
        <w:t>Admin/teacher контролює результати та аналітику.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 w:eastAsia="DejaVu Sans"/>
        <w:color w:val="6B7280"/>
        <w:sz w:val="16"/>
      </w:rPr>
      <w:t xml:space="preserve">Стор.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 w:eastAsia="DejaVu Sans"/>
        <w:b/>
        <w:color w:val="1F5FBF"/>
        <w:sz w:val="17"/>
      </w:rPr>
      <w:t>Lab Practicum • ProcessLab LMS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20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F5F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720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i/>
      <w:color w:val="4F81BD" w:themeColor="accent1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